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8E41" w14:textId="6297E6E3" w:rsidR="001F22F7" w:rsidRDefault="001F22F7" w:rsidP="001F22F7">
      <w:pPr>
        <w:jc w:val="center"/>
      </w:pPr>
      <w:r>
        <w:rPr>
          <w:noProof/>
        </w:rPr>
        <w:drawing>
          <wp:inline distT="0" distB="0" distL="0" distR="0" wp14:anchorId="2D573673" wp14:editId="181967A7">
            <wp:extent cx="5854700" cy="329304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99" cy="32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4007" w14:textId="77777777" w:rsidR="001F22F7" w:rsidRDefault="001F22F7" w:rsidP="001F22F7"/>
    <w:p w14:paraId="631CAE92" w14:textId="77777777" w:rsidR="001F22F7" w:rsidRDefault="001F22F7" w:rsidP="001F22F7"/>
    <w:p w14:paraId="515D206D" w14:textId="1AB31440" w:rsidR="001F22F7" w:rsidRDefault="001F22F7" w:rsidP="001F22F7">
      <w:r>
        <w:t>Laser thermal annealing (LA) is integrated, as micro- and nano- electronics processing step, when strongly confined heating is needed in the semiconductor device manufacturing flows.</w:t>
      </w:r>
      <w:r>
        <w:t xml:space="preserve"> </w:t>
      </w:r>
    </w:p>
    <w:p w14:paraId="5129E68A" w14:textId="77777777" w:rsidR="001F22F7" w:rsidRDefault="001F22F7" w:rsidP="001F22F7">
      <w:r>
        <w:t>One of the main challenges for the application of the process in future devices is to achieve an optimal process control. That is why a reliable simulation of the process is needed, and despite</w:t>
      </w:r>
      <w:r>
        <w:t xml:space="preserve"> </w:t>
      </w:r>
      <w:r>
        <w:t>models of LA have been implemented in academic or commercial packages, a further evolution of the methods is necessary for the general application in complex structures with nm wide</w:t>
      </w:r>
      <w:r>
        <w:t xml:space="preserve"> </w:t>
      </w:r>
      <w:r>
        <w:t>elements where the thermal transport could be dominated by phonon effects. Moreover, ultra-fast (explosive) phase transitions occur during the irradiation of device elements and their modelling</w:t>
      </w:r>
      <w:r>
        <w:t xml:space="preserve"> </w:t>
      </w:r>
      <w:r>
        <w:t>is a challenging objective for the LA simulators’ development. In this context we integrate phonon transport corrections and modeling of explosive crystallization to our existing simulation tool,</w:t>
      </w:r>
      <w:r>
        <w:t xml:space="preserve"> </w:t>
      </w:r>
      <w:r>
        <w:t xml:space="preserve">LIAB (LASSE Innovation Application Booster) that will help us to reproduce experimental data and predict behavior of semiconductor structures upon laser annealing. </w:t>
      </w:r>
    </w:p>
    <w:p w14:paraId="4ADC3A89" w14:textId="38DB53C8" w:rsidR="003344D5" w:rsidRDefault="001F22F7" w:rsidP="001F22F7">
      <w:r>
        <w:t>About the phonon</w:t>
      </w:r>
      <w:r>
        <w:t xml:space="preserve"> </w:t>
      </w:r>
      <w:r>
        <w:t>corrections we simulated thermal transport induced by conventional and laser annealing in various structures comparing the results in which standard conditions and corrections were</w:t>
      </w:r>
      <w:r>
        <w:t xml:space="preserve"> </w:t>
      </w:r>
      <w:r>
        <w:t>applied, noticing that there is a size dependent discrepancy between standard and corrected solutions. Regarding explosive crystallization we successfully simulated this challenging behavior</w:t>
      </w:r>
      <w:r>
        <w:t xml:space="preserve"> </w:t>
      </w:r>
      <w:r>
        <w:t xml:space="preserve">including secondary melting during the process. The code we developed uses the </w:t>
      </w:r>
      <w:proofErr w:type="spellStart"/>
      <w:r>
        <w:t>FEniCS</w:t>
      </w:r>
      <w:proofErr w:type="spellEnd"/>
      <w:r>
        <w:t xml:space="preserve"> computing platform for solving continuum fields evolution and </w:t>
      </w:r>
      <w:proofErr w:type="spellStart"/>
      <w:r>
        <w:t>Gmsh</w:t>
      </w:r>
      <w:proofErr w:type="spellEnd"/>
      <w:r>
        <w:t xml:space="preserve"> as 3D finite element mesh</w:t>
      </w:r>
      <w:r>
        <w:t xml:space="preserve"> </w:t>
      </w:r>
      <w:r>
        <w:t>generator.</w:t>
      </w:r>
    </w:p>
    <w:sectPr w:rsidR="00334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F7"/>
    <w:rsid w:val="001F22F7"/>
    <w:rsid w:val="003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576D1"/>
  <w15:chartTrackingRefBased/>
  <w15:docId w15:val="{7112F5F6-ADE8-4309-9C7C-1FB6DE39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Vivona</dc:creator>
  <cp:keywords/>
  <dc:description/>
  <cp:lastModifiedBy>Marilena Vivona</cp:lastModifiedBy>
  <cp:revision>1</cp:revision>
  <dcterms:created xsi:type="dcterms:W3CDTF">2021-07-19T12:39:00Z</dcterms:created>
  <dcterms:modified xsi:type="dcterms:W3CDTF">2021-07-19T12:41:00Z</dcterms:modified>
</cp:coreProperties>
</file>